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Text"/>
        <w:rPr>
          <w:sz w:val="20"/>
          <w:szCs w:val="20"/>
        </w:rPr>
      </w:pPr>
    </w:p>
    <w:p>
      <w:pPr>
        <w:pStyle w:val="Body Text"/>
        <w:spacing w:before="4"/>
        <w:rPr>
          <w:sz w:val="27"/>
          <w:szCs w:val="27"/>
        </w:rPr>
      </w:pPr>
    </w:p>
    <w:p>
      <w:pPr>
        <w:pStyle w:val="Body"/>
        <w:spacing w:before="96"/>
        <w:ind w:left="232" w:firstLine="0"/>
        <w:rPr>
          <w:rFonts w:ascii="Arial" w:cs="Arial" w:hAnsi="Arial" w:eastAsia="Arial"/>
          <w:b w:val="1"/>
          <w:bCs w:val="1"/>
          <w:sz w:val="31"/>
          <w:szCs w:val="31"/>
        </w:rPr>
      </w:pPr>
      <w:r>
        <w:rPr>
          <w:rFonts w:ascii="Arial" w:hAnsi="Arial"/>
          <w:b w:val="1"/>
          <w:bCs w:val="1"/>
          <w:sz w:val="31"/>
          <w:szCs w:val="31"/>
          <w:rtl w:val="0"/>
          <w:lang w:val="en-US"/>
        </w:rPr>
        <w:t xml:space="preserve">Trustee board skills audit </w:t>
      </w:r>
      <w:r>
        <w:rPr>
          <w:rFonts w:ascii="Arial" w:hAnsi="Arial" w:hint="default"/>
          <w:b w:val="1"/>
          <w:bCs w:val="1"/>
          <w:sz w:val="31"/>
          <w:szCs w:val="31"/>
          <w:rtl w:val="0"/>
          <w:lang w:val="en-US"/>
        </w:rPr>
        <w:t xml:space="preserve">– </w:t>
      </w:r>
      <w:r>
        <w:rPr>
          <w:rFonts w:ascii="Arial" w:hAnsi="Arial"/>
          <w:b w:val="1"/>
          <w:bCs w:val="1"/>
          <w:sz w:val="31"/>
          <w:szCs w:val="31"/>
          <w:rtl w:val="0"/>
          <w:lang w:val="en-US"/>
        </w:rPr>
        <w:t>your experience</w:t>
      </w:r>
    </w:p>
    <w:p>
      <w:pPr>
        <w:pStyle w:val="heading 4"/>
        <w:spacing w:before="275" w:line="242" w:lineRule="auto"/>
        <w:ind w:left="232" w:right="408" w:firstLine="0"/>
      </w:pPr>
      <w:r>
        <w:rPr>
          <w:rtl w:val="0"/>
          <w:lang w:val="en-US"/>
        </w:rPr>
        <w:t>For a board to make the most of its trustees, it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useful to know what skills they possess. This skills audit considers some key areas and enables you to assess the level of your knowledge.</w:t>
      </w:r>
    </w:p>
    <w:p>
      <w:pPr>
        <w:pStyle w:val="Body Text"/>
        <w:spacing w:before="2"/>
        <w:rPr>
          <w:rFonts w:ascii="Arial" w:cs="Arial" w:hAnsi="Arial" w:eastAsia="Arial"/>
          <w:sz w:val="16"/>
          <w:szCs w:val="16"/>
        </w:rPr>
      </w:pPr>
    </w:p>
    <w:tbl>
      <w:tblPr>
        <w:tblW w:w="14788" w:type="dxa"/>
        <w:jc w:val="left"/>
        <w:tblInd w:w="11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54"/>
        <w:gridCol w:w="3396"/>
        <w:gridCol w:w="850"/>
        <w:gridCol w:w="1138"/>
        <w:gridCol w:w="994"/>
        <w:gridCol w:w="6456"/>
      </w:tblGrid>
      <w:tr>
        <w:tblPrEx>
          <w:shd w:val="clear" w:color="auto" w:fill="ced7e7"/>
        </w:tblPrEx>
        <w:trPr>
          <w:trHeight w:val="275" w:hRule="atLeast"/>
        </w:trPr>
        <w:tc>
          <w:tcPr>
            <w:tcW w:type="dxa" w:w="5350"/>
            <w:gridSpan w:val="2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4"/>
              <w:rPr>
                <w:rFonts w:ascii="Calibri" w:cs="Calibri" w:hAnsi="Calibri" w:eastAsia="Calibri"/>
                <w:lang w:val="en-US"/>
              </w:rPr>
            </w:pPr>
          </w:p>
          <w:p>
            <w:pPr>
              <w:pStyle w:val="Table Paragraph"/>
              <w:bidi w:val="0"/>
              <w:ind w:left="1596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Area of experience</w:t>
            </w:r>
          </w:p>
        </w:tc>
        <w:tc>
          <w:tcPr>
            <w:tcW w:type="dxa" w:w="2982"/>
            <w:gridSpan w:val="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45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3"/>
              <w:ind w:left="379" w:firstLine="0"/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Level of knowledge</w:t>
            </w:r>
          </w:p>
        </w:tc>
        <w:tc>
          <w:tcPr>
            <w:tcW w:type="dxa" w:w="6456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4"/>
              <w:rPr>
                <w:rFonts w:ascii="Calibri" w:cs="Calibri" w:hAnsi="Calibri" w:eastAsia="Calibri"/>
                <w:lang w:val="en-US"/>
              </w:rPr>
            </w:pPr>
          </w:p>
          <w:p>
            <w:pPr>
              <w:pStyle w:val="Table Paragraph"/>
              <w:bidi w:val="0"/>
              <w:ind w:left="2584" w:right="2575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Comments</w:t>
            </w:r>
          </w:p>
        </w:tc>
      </w:tr>
      <w:tr>
        <w:tblPrEx>
          <w:shd w:val="clear" w:color="auto" w:fill="ced7e7"/>
        </w:tblPrEx>
        <w:trPr>
          <w:trHeight w:val="275" w:hRule="atLeast"/>
        </w:trPr>
        <w:tc>
          <w:tcPr>
            <w:tcW w:type="dxa" w:w="5350"/>
            <w:gridSpan w:val="2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</w:tcPr>
          <w:p/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Good</w:t>
            </w:r>
          </w:p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Limited</w:t>
            </w:r>
          </w:p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None</w:t>
            </w:r>
          </w:p>
        </w:tc>
        <w:tc>
          <w:tcPr>
            <w:tcW w:type="dxa" w:w="6456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restart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364"/>
            </w:tcMar>
            <w:vAlign w:val="top"/>
          </w:tcPr>
          <w:p>
            <w:pPr>
              <w:pStyle w:val="Table Paragraph"/>
              <w:spacing w:before="33" w:line="242" w:lineRule="auto"/>
              <w:ind w:left="105" w:right="284" w:firstLine="0"/>
            </w:pPr>
            <w:r>
              <w:rPr>
                <w:rFonts w:ascii="Calibri" w:hAnsi="Calibri"/>
                <w:b w:val="1"/>
                <w:bCs w:val="1"/>
                <w:sz w:val="24"/>
                <w:szCs w:val="24"/>
                <w:rtl w:val="0"/>
                <w:lang w:val="en-US"/>
              </w:rPr>
              <w:t>Operation of trustee board</w:t>
            </w:r>
          </w:p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Setting aims and objectives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Formulating policy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Setting priorities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910"/>
            </w:tcMar>
            <w:vAlign w:val="top"/>
          </w:tcPr>
          <w:p>
            <w:pPr>
              <w:pStyle w:val="Table Paragraph"/>
              <w:spacing w:before="33" w:line="242" w:lineRule="auto"/>
              <w:ind w:left="105" w:right="830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Strategic and business planning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8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Governance structures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269"/>
            </w:tcMar>
            <w:vAlign w:val="top"/>
          </w:tcPr>
          <w:p>
            <w:pPr>
              <w:pStyle w:val="Table Paragraph"/>
              <w:spacing w:before="33" w:line="242" w:lineRule="auto"/>
              <w:ind w:left="105" w:right="189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Legal aspects of managing a charity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Monitoring progress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4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Working as a team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1110"/>
            </w:tcMar>
            <w:vAlign w:val="top"/>
          </w:tcPr>
          <w:p>
            <w:pPr>
              <w:pStyle w:val="Table Paragraph"/>
              <w:spacing w:before="33" w:line="242" w:lineRule="auto"/>
              <w:ind w:left="105" w:right="1030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Chairing and running meetings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Taking minutes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8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Setting agendas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396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Administration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2"/>
        <w:ind w:left="2" w:hanging="2"/>
        <w:rPr>
          <w:rFonts w:ascii="Arial" w:cs="Arial" w:hAnsi="Arial" w:eastAsia="Arial"/>
          <w:sz w:val="16"/>
          <w:szCs w:val="16"/>
        </w:rPr>
      </w:pPr>
    </w:p>
    <w:p>
      <w:pPr>
        <w:pStyle w:val="Body"/>
        <w:sectPr>
          <w:headerReference w:type="default" r:id="rId4"/>
          <w:footerReference w:type="default" r:id="rId5"/>
          <w:pgSz w:w="16840" w:h="11920" w:orient="landscape"/>
          <w:pgMar w:top="760" w:right="1080" w:bottom="280" w:left="1080" w:header="0" w:footer="0"/>
          <w:pgNumType w:start="1"/>
          <w:bidi w:val="0"/>
        </w:sectPr>
      </w:pPr>
    </w:p>
    <w:p>
      <w:pPr>
        <w:pStyle w:val="Body Text"/>
        <w:spacing w:before="2" w:after="1"/>
        <w:rPr>
          <w:rFonts w:ascii="Times New Roman" w:cs="Times New Roman" w:hAnsi="Times New Roman" w:eastAsia="Times New Roman"/>
          <w:sz w:val="17"/>
          <w:szCs w:val="17"/>
        </w:rPr>
      </w:pPr>
    </w:p>
    <w:tbl>
      <w:tblPr>
        <w:tblW w:w="14790" w:type="dxa"/>
        <w:jc w:val="left"/>
        <w:tblInd w:w="22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54"/>
        <w:gridCol w:w="3397"/>
        <w:gridCol w:w="850"/>
        <w:gridCol w:w="1138"/>
        <w:gridCol w:w="995"/>
        <w:gridCol w:w="6456"/>
      </w:tblGrid>
      <w:tr>
        <w:tblPrEx>
          <w:shd w:val="clear" w:color="auto" w:fill="ced7e7"/>
        </w:tblPrEx>
        <w:trPr>
          <w:trHeight w:val="275" w:hRule="atLeast"/>
        </w:trPr>
        <w:tc>
          <w:tcPr>
            <w:tcW w:type="dxa" w:w="5351"/>
            <w:gridSpan w:val="2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9"/>
              <w:rPr>
                <w:rFonts w:ascii="Calibri" w:cs="Calibri" w:hAnsi="Calibri" w:eastAsia="Calibri"/>
                <w:lang w:val="en-US"/>
              </w:rPr>
            </w:pPr>
          </w:p>
          <w:p>
            <w:pPr>
              <w:pStyle w:val="Table Paragraph"/>
              <w:bidi w:val="0"/>
              <w:ind w:left="1598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Area of experience</w:t>
            </w:r>
          </w:p>
        </w:tc>
        <w:tc>
          <w:tcPr>
            <w:tcW w:type="dxa" w:w="2982"/>
            <w:gridSpan w:val="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45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3"/>
              <w:ind w:left="379" w:firstLine="0"/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Level of knowledge</w:t>
            </w:r>
          </w:p>
        </w:tc>
        <w:tc>
          <w:tcPr>
            <w:tcW w:type="dxa" w:w="6456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9"/>
              <w:rPr>
                <w:rFonts w:ascii="Calibri" w:cs="Calibri" w:hAnsi="Calibri" w:eastAsia="Calibri"/>
                <w:lang w:val="en-US"/>
              </w:rPr>
            </w:pPr>
          </w:p>
          <w:p>
            <w:pPr>
              <w:pStyle w:val="Table Paragraph"/>
              <w:bidi w:val="0"/>
              <w:ind w:left="2584" w:right="2575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Comments</w:t>
            </w:r>
          </w:p>
        </w:tc>
      </w:tr>
      <w:tr>
        <w:tblPrEx>
          <w:shd w:val="clear" w:color="auto" w:fill="ced7e7"/>
        </w:tblPrEx>
        <w:trPr>
          <w:trHeight w:val="275" w:hRule="atLeast"/>
        </w:trPr>
        <w:tc>
          <w:tcPr>
            <w:tcW w:type="dxa" w:w="5351"/>
            <w:gridSpan w:val="2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</w:tcPr>
          <w:p/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Good</w:t>
            </w:r>
          </w:p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Limited</w:t>
            </w:r>
          </w:p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rtl w:val="0"/>
                <w:lang w:val="en-US"/>
              </w:rPr>
              <w:t>None</w:t>
            </w:r>
          </w:p>
        </w:tc>
        <w:tc>
          <w:tcPr>
            <w:tcW w:type="dxa" w:w="6456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"/>
              <w:rPr>
                <w:rFonts w:ascii="Calibri" w:cs="Calibri" w:hAnsi="Calibri" w:eastAsia="Calibri"/>
                <w:sz w:val="30"/>
                <w:szCs w:val="30"/>
                <w:lang w:val="en-US"/>
              </w:rPr>
            </w:pP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4"/>
                <w:szCs w:val="24"/>
                <w:rtl w:val="0"/>
                <w:lang w:val="en-US"/>
              </w:rPr>
              <w:t>Specific skills</w:t>
            </w:r>
          </w:p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6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Legal knowledge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1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Equality and diversity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1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Insurance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6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Managing premises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6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Information technology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6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Financial management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90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82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Budgets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90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82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Cash flow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90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82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Investment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90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82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Business planning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1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Fundraising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90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82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Negotiating grants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90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82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Finding new donors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90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82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Fundraising &amp; events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6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Marketing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0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216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Liaising with the media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2" w:after="1"/>
        <w:ind w:left="112" w:hanging="112"/>
        <w:rPr>
          <w:rFonts w:ascii="Times New Roman" w:cs="Times New Roman" w:hAnsi="Times New Roman" w:eastAsia="Times New Roman"/>
          <w:sz w:val="17"/>
          <w:szCs w:val="17"/>
        </w:rPr>
      </w:pPr>
    </w:p>
    <w:p>
      <w:pPr>
        <w:pStyle w:val="Body"/>
        <w:sectPr>
          <w:headerReference w:type="default" r:id="rId6"/>
          <w:pgSz w:w="16840" w:h="11920" w:orient="landscape"/>
          <w:pgMar w:top="920" w:right="900" w:bottom="1240" w:left="900" w:header="0" w:footer="0"/>
          <w:bidi w:val="0"/>
        </w:sectPr>
      </w:pPr>
    </w:p>
    <w:p>
      <w:pPr>
        <w:pStyle w:val="Body Text"/>
        <w:spacing w:before="2" w:after="1"/>
        <w:rPr>
          <w:rFonts w:ascii="Times New Roman" w:cs="Times New Roman" w:hAnsi="Times New Roman" w:eastAsia="Times New Roman"/>
          <w:sz w:val="17"/>
          <w:szCs w:val="17"/>
        </w:rPr>
      </w:pPr>
    </w:p>
    <w:tbl>
      <w:tblPr>
        <w:tblW w:w="14790" w:type="dxa"/>
        <w:jc w:val="left"/>
        <w:tblInd w:w="22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54"/>
        <w:gridCol w:w="3397"/>
        <w:gridCol w:w="850"/>
        <w:gridCol w:w="1138"/>
        <w:gridCol w:w="995"/>
        <w:gridCol w:w="6456"/>
      </w:tblGrid>
      <w:tr>
        <w:tblPrEx>
          <w:shd w:val="clear" w:color="auto" w:fill="ced7e7"/>
        </w:tblPrEx>
        <w:trPr>
          <w:trHeight w:val="275" w:hRule="atLeast"/>
        </w:trPr>
        <w:tc>
          <w:tcPr>
            <w:tcW w:type="dxa" w:w="5351"/>
            <w:gridSpan w:val="2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9"/>
              <w:rPr>
                <w:rFonts w:ascii="Calibri" w:cs="Calibri" w:hAnsi="Calibri" w:eastAsia="Calibri"/>
                <w:sz w:val="21"/>
                <w:szCs w:val="21"/>
                <w:lang w:val="en-US"/>
              </w:rPr>
            </w:pPr>
          </w:p>
          <w:p>
            <w:pPr>
              <w:pStyle w:val="Table Paragraph"/>
              <w:bidi w:val="0"/>
              <w:ind w:left="1598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1"/>
                <w:szCs w:val="21"/>
                <w:rtl w:val="0"/>
                <w:lang w:val="en-US"/>
              </w:rPr>
              <w:t>Area of experience</w:t>
            </w:r>
          </w:p>
        </w:tc>
        <w:tc>
          <w:tcPr>
            <w:tcW w:type="dxa" w:w="2982"/>
            <w:gridSpan w:val="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45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3"/>
              <w:ind w:left="379" w:firstLine="0"/>
            </w:pPr>
            <w:r>
              <w:rPr>
                <w:rFonts w:ascii="Calibri" w:hAnsi="Calibri"/>
                <w:b w:val="1"/>
                <w:bCs w:val="1"/>
                <w:sz w:val="21"/>
                <w:szCs w:val="21"/>
                <w:rtl w:val="0"/>
                <w:lang w:val="en-US"/>
              </w:rPr>
              <w:t>Level of knowledge</w:t>
            </w:r>
          </w:p>
        </w:tc>
        <w:tc>
          <w:tcPr>
            <w:tcW w:type="dxa" w:w="6456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9"/>
              <w:rPr>
                <w:rFonts w:ascii="Calibri" w:cs="Calibri" w:hAnsi="Calibri" w:eastAsia="Calibri"/>
                <w:sz w:val="21"/>
                <w:szCs w:val="21"/>
                <w:lang w:val="en-US"/>
              </w:rPr>
            </w:pPr>
          </w:p>
          <w:p>
            <w:pPr>
              <w:pStyle w:val="Table Paragraph"/>
              <w:bidi w:val="0"/>
              <w:ind w:left="2584" w:right="2575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1"/>
                <w:szCs w:val="21"/>
                <w:rtl w:val="0"/>
                <w:lang w:val="en-US"/>
              </w:rPr>
              <w:t>Comments</w:t>
            </w:r>
          </w:p>
        </w:tc>
      </w:tr>
      <w:tr>
        <w:tblPrEx>
          <w:shd w:val="clear" w:color="auto" w:fill="ced7e7"/>
        </w:tblPrEx>
        <w:trPr>
          <w:trHeight w:val="275" w:hRule="atLeast"/>
        </w:trPr>
        <w:tc>
          <w:tcPr>
            <w:tcW w:type="dxa" w:w="5351"/>
            <w:gridSpan w:val="2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</w:tcPr>
          <w:p/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sz w:val="21"/>
                <w:szCs w:val="21"/>
                <w:rtl w:val="0"/>
                <w:lang w:val="en-US"/>
              </w:rPr>
              <w:t>Good</w:t>
            </w:r>
          </w:p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sz w:val="21"/>
                <w:szCs w:val="21"/>
                <w:rtl w:val="0"/>
                <w:lang w:val="en-US"/>
              </w:rPr>
              <w:t>Limited</w:t>
            </w:r>
          </w:p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sz w:val="21"/>
                <w:szCs w:val="21"/>
                <w:rtl w:val="0"/>
                <w:lang w:val="en-US"/>
              </w:rPr>
              <w:t>None</w:t>
            </w:r>
          </w:p>
        </w:tc>
        <w:tc>
          <w:tcPr>
            <w:tcW w:type="dxa" w:w="6456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be5f1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b w:val="1"/>
                <w:bCs w:val="1"/>
                <w:sz w:val="24"/>
                <w:szCs w:val="24"/>
                <w:rtl w:val="0"/>
                <w:lang w:val="en-US"/>
              </w:rPr>
              <w:t>Networking</w:t>
            </w:r>
          </w:p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Local government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Central government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Research and campaigning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4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38"/>
              <w:ind w:left="105" w:firstLine="0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Promotion and PR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restart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8"/>
              <w:rPr>
                <w:rFonts w:ascii="Calibri" w:cs="Calibri" w:hAnsi="Calibri" w:eastAsia="Calibri"/>
                <w:sz w:val="30"/>
                <w:szCs w:val="30"/>
                <w:lang w:val="en-US"/>
              </w:rPr>
            </w:pPr>
          </w:p>
          <w:p>
            <w:pPr>
              <w:pStyle w:val="Table Paragraph"/>
              <w:bidi w:val="0"/>
              <w:spacing w:line="237" w:lineRule="auto"/>
              <w:ind w:left="105" w:right="79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4"/>
                <w:szCs w:val="24"/>
                <w:rtl w:val="0"/>
                <w:lang w:val="en-US"/>
              </w:rPr>
              <w:t>Overseeing the bureau</w:t>
            </w:r>
          </w:p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Managing staff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 xml:space="preserve">Managing </w:t>
            </w: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volunteers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bidi w:val="0"/>
              <w:spacing w:line="242" w:lineRule="auto"/>
              <w:ind w:left="0" w:right="777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Recruitment and selection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Induction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bidi w:val="0"/>
              <w:spacing w:line="237" w:lineRule="auto"/>
              <w:ind w:left="0" w:right="123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Support and supervision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Appraisal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Training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Career development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1954"/>
            <w:vMerge w:val="continue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339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43"/>
            </w:pPr>
            <w:r>
              <w:rPr>
                <w:rFonts w:ascii="Calibri" w:hAnsi="Calibri"/>
                <w:sz w:val="24"/>
                <w:szCs w:val="24"/>
                <w:rtl w:val="0"/>
                <w:lang w:val="en-US"/>
              </w:rPr>
              <w:t>Motivating staff</w:t>
            </w:r>
          </w:p>
        </w:tc>
        <w:tc>
          <w:tcPr>
            <w:tcW w:type="dxa" w:w="8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2" w:after="1"/>
        <w:ind w:left="112" w:hanging="112"/>
        <w:rPr>
          <w:rFonts w:ascii="Times New Roman" w:cs="Times New Roman" w:hAnsi="Times New Roman" w:eastAsia="Times New Roman"/>
          <w:sz w:val="17"/>
          <w:szCs w:val="17"/>
        </w:rPr>
      </w:pPr>
    </w:p>
    <w:p>
      <w:pPr>
        <w:pStyle w:val="Body"/>
        <w:sectPr>
          <w:headerReference w:type="default" r:id="rId7"/>
          <w:pgSz w:w="16840" w:h="11920" w:orient="landscape"/>
          <w:pgMar w:top="920" w:right="900" w:bottom="1240" w:left="900" w:header="0" w:footer="0"/>
          <w:bidi w:val="0"/>
        </w:sectPr>
      </w:pPr>
    </w:p>
    <w:p>
      <w:pPr>
        <w:pStyle w:val="Body Text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Body Text"/>
        <w:spacing w:before="5"/>
        <w:rPr>
          <w:rFonts w:ascii="Times New Roman" w:cs="Times New Roman" w:hAnsi="Times New Roman" w:eastAsia="Times New Roman"/>
        </w:rPr>
      </w:pPr>
    </w:p>
    <w:tbl>
      <w:tblPr>
        <w:tblW w:w="14789" w:type="dxa"/>
        <w:jc w:val="left"/>
        <w:tblInd w:w="225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4789"/>
      </w:tblGrid>
      <w:tr>
        <w:tblPrEx>
          <w:shd w:val="clear" w:color="auto" w:fill="ced7e7"/>
        </w:tblPrEx>
        <w:trPr>
          <w:trHeight w:val="511" w:hRule="atLeast"/>
        </w:trPr>
        <w:tc>
          <w:tcPr>
            <w:tcW w:type="dxa" w:w="14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4"/>
              <w:rPr>
                <w:rFonts w:ascii="Times New Roman" w:cs="Times New Roman" w:hAnsi="Times New Roman" w:eastAsia="Times New Roman"/>
                <w:sz w:val="23"/>
                <w:szCs w:val="23"/>
                <w:lang w:val="en-US"/>
              </w:rPr>
            </w:pPr>
          </w:p>
          <w:p>
            <w:pPr>
              <w:pStyle w:val="Table Paragraph"/>
              <w:bidi w:val="0"/>
              <w:spacing w:line="263" w:lineRule="exact"/>
              <w:ind w:left="105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What other skills or experience do you feel you offer to the trustee board?</w:t>
            </w:r>
          </w:p>
        </w:tc>
      </w:tr>
      <w:tr>
        <w:tblPrEx>
          <w:shd w:val="clear" w:color="auto" w:fill="ced7e7"/>
        </w:tblPrEx>
        <w:trPr>
          <w:trHeight w:val="2040" w:hRule="atLeast"/>
        </w:trPr>
        <w:tc>
          <w:tcPr>
            <w:tcW w:type="dxa" w:w="14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11" w:hRule="atLeast"/>
        </w:trPr>
        <w:tc>
          <w:tcPr>
            <w:tcW w:type="dxa" w:w="14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4"/>
              <w:rPr>
                <w:rFonts w:ascii="Times New Roman" w:cs="Times New Roman" w:hAnsi="Times New Roman" w:eastAsia="Times New Roman"/>
                <w:sz w:val="23"/>
                <w:szCs w:val="23"/>
                <w:lang w:val="en-US"/>
              </w:rPr>
            </w:pPr>
          </w:p>
          <w:p>
            <w:pPr>
              <w:pStyle w:val="Table Paragraph"/>
              <w:bidi w:val="0"/>
              <w:spacing w:line="263" w:lineRule="exact"/>
              <w:ind w:left="105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Are there any particular areas of the bureau</w:t>
            </w:r>
            <w:r>
              <w:rPr>
                <w:sz w:val="24"/>
                <w:szCs w:val="24"/>
                <w:rtl w:val="0"/>
                <w:lang w:val="en-US"/>
              </w:rPr>
              <w:t>’</w:t>
            </w:r>
            <w:r>
              <w:rPr>
                <w:sz w:val="24"/>
                <w:szCs w:val="24"/>
                <w:rtl w:val="0"/>
                <w:lang w:val="en-US"/>
              </w:rPr>
              <w:t>s work in which you would like to be involved?</w:t>
            </w:r>
          </w:p>
        </w:tc>
      </w:tr>
      <w:tr>
        <w:tblPrEx>
          <w:shd w:val="clear" w:color="auto" w:fill="ced7e7"/>
        </w:tblPrEx>
        <w:trPr>
          <w:trHeight w:val="2320" w:hRule="atLeast"/>
        </w:trPr>
        <w:tc>
          <w:tcPr>
            <w:tcW w:type="dxa" w:w="14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11" w:hRule="atLeast"/>
        </w:trPr>
        <w:tc>
          <w:tcPr>
            <w:tcW w:type="dxa" w:w="14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"/>
              <w:rPr>
                <w:rFonts w:ascii="Times New Roman" w:cs="Times New Roman" w:hAnsi="Times New Roman" w:eastAsia="Times New Roman"/>
                <w:sz w:val="23"/>
                <w:szCs w:val="23"/>
                <w:lang w:val="en-US"/>
              </w:rPr>
            </w:pPr>
          </w:p>
          <w:p>
            <w:pPr>
              <w:pStyle w:val="Table Paragraph"/>
              <w:bidi w:val="0"/>
              <w:spacing w:line="263" w:lineRule="exact"/>
              <w:ind w:left="105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Any other comments?</w:t>
            </w:r>
          </w:p>
        </w:tc>
      </w:tr>
      <w:tr>
        <w:tblPrEx>
          <w:shd w:val="clear" w:color="auto" w:fill="ced7e7"/>
        </w:tblPrEx>
        <w:trPr>
          <w:trHeight w:val="2320" w:hRule="atLeast"/>
        </w:trPr>
        <w:tc>
          <w:tcPr>
            <w:tcW w:type="dxa" w:w="14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5"/>
        <w:ind w:left="117" w:hanging="117"/>
      </w:pPr>
      <w:r>
        <w:rPr>
          <w:rFonts w:ascii="Times New Roman" w:cs="Times New Roman" w:hAnsi="Times New Roman" w:eastAsia="Times New Roman"/>
        </w:rPr>
      </w:r>
    </w:p>
    <w:sectPr>
      <w:headerReference w:type="default" r:id="rId8"/>
      <w:pgSz w:w="16840" w:h="11920" w:orient="landscape"/>
      <w:pgMar w:top="920" w:right="900" w:bottom="1240" w:left="90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Body Text"/>
      <w:spacing w:line="14" w:lineRule="auto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6549390</wp:posOffset>
              </wp:positionH>
              <wp:positionV relativeFrom="page">
                <wp:posOffset>9584690</wp:posOffset>
              </wp:positionV>
              <wp:extent cx="120650" cy="193040"/>
              <wp:effectExtent l="0" t="0" r="0" b="0"/>
              <wp:wrapNone/>
              <wp:docPr id="1073741825" name="officeArt object" descr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650" cy="19304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 Text"/>
                            <w:spacing w:before="25"/>
                            <w:ind w:left="40" w:firstLine="0"/>
                          </w:pPr>
                          <w:r>
                            <w:rPr>
                              <w:rtl w:val="0"/>
                            </w:rPr>
                          </w:r>
                          <w:r>
                            <w:rPr>
                              <w:rtl w:val="0"/>
                            </w:rPr>
                            <w:instrText xml:space="preserve"/>
                          </w:r>
                          <w:r>
                            <w:rPr>
                              <w:rtl w:val="0"/>
                            </w:rPr>
                          </w:r>
                          <w:r>
                            <w:rPr>
                              <w:rtl w:val="0"/>
                            </w:rPr>
                            <w:t>1</w:t>
                          </w:r>
                          <w:r>
                            <w:rPr>
                              <w:rtl w:val="0"/>
                            </w:rPr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type="#_x0000_t202" style="visibility:visible;position:absolute;margin-left:515.7pt;margin-top:754.7pt;width:9.5pt;height:15.2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 Text"/>
                      <w:spacing w:before="25"/>
                      <w:ind w:left="40" w:firstLine="0"/>
                    </w:pPr>
                    <w:r>
                      <w:rPr>
                        <w:rtl w:val="0"/>
                      </w:rPr>
                    </w:r>
                    <w:r>
                      <w:rPr>
                        <w:rtl w:val="0"/>
                      </w:rPr>
                      <w:instrText xml:space="preserve"/>
                    </w:r>
                    <w:r>
                      <w:rPr>
                        <w:rtl w:val="0"/>
                      </w:rPr>
                    </w:r>
                    <w:r>
                      <w:rPr>
                        <w:rtl w:val="0"/>
                      </w:rPr>
                      <w:t>1</w:t>
                    </w:r>
                    <w:r>
                      <w:rPr>
                        <w:rtl w:val="0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8306434</wp:posOffset>
              </wp:positionH>
              <wp:positionV relativeFrom="page">
                <wp:posOffset>441325</wp:posOffset>
              </wp:positionV>
              <wp:extent cx="1677670" cy="165100"/>
              <wp:effectExtent l="0" t="0" r="0" b="0"/>
              <wp:wrapNone/>
              <wp:docPr id="1073741826" name="officeArt object" descr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77670" cy="1651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"/>
                            <w:spacing w:before="20"/>
                            <w:ind w:left="20" w:firstLine="0"/>
                          </w:pPr>
                          <w:r>
                            <w:rPr>
                              <w:rFonts w:ascii="Arial" w:hAnsi="Arial"/>
                              <w:sz w:val="19"/>
                              <w:szCs w:val="19"/>
                              <w:rtl w:val="0"/>
                              <w:lang w:val="en-US"/>
                            </w:rPr>
                            <w:t>Reviewed for BMIS: 31/10/14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7" type="#_x0000_t202" style="visibility:visible;position:absolute;margin-left:654.0pt;margin-top:34.8pt;width:132.1pt;height:13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"/>
                      <w:spacing w:before="20"/>
                      <w:ind w:left="20" w:firstLine="0"/>
                    </w:pPr>
                    <w:r>
                      <w:rPr>
                        <w:rFonts w:ascii="Arial" w:hAnsi="Arial"/>
                        <w:sz w:val="19"/>
                        <w:szCs w:val="19"/>
                        <w:rtl w:val="0"/>
                        <w:lang w:val="en-US"/>
                      </w:rPr>
                      <w:t>Reviewed for BMIS: 31/10/14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9869805</wp:posOffset>
              </wp:positionH>
              <wp:positionV relativeFrom="page">
                <wp:posOffset>6751955</wp:posOffset>
              </wp:positionV>
              <wp:extent cx="127000" cy="194311"/>
              <wp:effectExtent l="0" t="0" r="0" b="0"/>
              <wp:wrapNone/>
              <wp:docPr id="1073741827" name="officeArt object" descr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0" cy="19431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"/>
                            <w:spacing w:before="10"/>
                            <w:ind w:left="40" w:firstLine="0"/>
                          </w:pP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  <w:instrText xml:space="preserve"/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  <w:t>1</w:t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8" type="#_x0000_t202" style="visibility:visible;position:absolute;margin-left:777.2pt;margin-top:531.7pt;width:10.0pt;height:15.3pt;z-index:-251657216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"/>
                      <w:spacing w:before="10"/>
                      <w:ind w:left="40" w:firstLine="0"/>
                    </w:pP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  <w:instrText xml:space="preserve"/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  <w:t>1</w:t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8306434</wp:posOffset>
              </wp:positionH>
              <wp:positionV relativeFrom="page">
                <wp:posOffset>441325</wp:posOffset>
              </wp:positionV>
              <wp:extent cx="1677670" cy="165100"/>
              <wp:effectExtent l="0" t="0" r="0" b="0"/>
              <wp:wrapNone/>
              <wp:docPr id="1073741828" name="officeArt object" descr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77670" cy="1651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"/>
                            <w:spacing w:before="20"/>
                            <w:ind w:left="20" w:firstLine="0"/>
                          </w:pPr>
                          <w:r>
                            <w:rPr>
                              <w:rFonts w:ascii="Arial" w:hAnsi="Arial"/>
                              <w:sz w:val="19"/>
                              <w:szCs w:val="19"/>
                              <w:rtl w:val="0"/>
                              <w:lang w:val="en-US"/>
                            </w:rPr>
                            <w:t>Reviewed for BMIS: 31/10/14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visibility:visible;position:absolute;margin-left:654.0pt;margin-top:34.8pt;width:132.1pt;height:13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"/>
                      <w:spacing w:before="20"/>
                      <w:ind w:left="20" w:firstLine="0"/>
                    </w:pPr>
                    <w:r>
                      <w:rPr>
                        <w:rFonts w:ascii="Arial" w:hAnsi="Arial"/>
                        <w:sz w:val="19"/>
                        <w:szCs w:val="19"/>
                        <w:rtl w:val="0"/>
                        <w:lang w:val="en-US"/>
                      </w:rPr>
                      <w:t>Reviewed for BMIS: 31/10/14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9869805</wp:posOffset>
              </wp:positionH>
              <wp:positionV relativeFrom="page">
                <wp:posOffset>6751955</wp:posOffset>
              </wp:positionV>
              <wp:extent cx="127000" cy="194311"/>
              <wp:effectExtent l="0" t="0" r="0" b="0"/>
              <wp:wrapNone/>
              <wp:docPr id="1073741829" name="officeArt object" descr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0" cy="19431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"/>
                            <w:spacing w:before="10"/>
                            <w:ind w:left="40" w:firstLine="0"/>
                          </w:pP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  <w:instrText xml:space="preserve"/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  <w:t>1</w:t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visibility:visible;position:absolute;margin-left:777.2pt;margin-top:531.7pt;width:10.0pt;height:15.3pt;z-index:-251657216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"/>
                      <w:spacing w:before="10"/>
                      <w:ind w:left="40" w:firstLine="0"/>
                    </w:pP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  <w:instrText xml:space="preserve"/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  <w:t>1</w:t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4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8306434</wp:posOffset>
              </wp:positionH>
              <wp:positionV relativeFrom="page">
                <wp:posOffset>441325</wp:posOffset>
              </wp:positionV>
              <wp:extent cx="1677670" cy="165100"/>
              <wp:effectExtent l="0" t="0" r="0" b="0"/>
              <wp:wrapNone/>
              <wp:docPr id="1073741830" name="officeArt object" descr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77670" cy="1651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"/>
                            <w:spacing w:before="20"/>
                            <w:ind w:left="20" w:firstLine="0"/>
                          </w:pPr>
                          <w:r>
                            <w:rPr>
                              <w:rFonts w:ascii="Arial" w:hAnsi="Arial"/>
                              <w:sz w:val="19"/>
                              <w:szCs w:val="19"/>
                              <w:rtl w:val="0"/>
                              <w:lang w:val="en-US"/>
                            </w:rPr>
                            <w:t>Reviewed for BMIS: 31/10/14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visibility:visible;position:absolute;margin-left:654.0pt;margin-top:34.8pt;width:132.1pt;height:13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"/>
                      <w:spacing w:before="20"/>
                      <w:ind w:left="20" w:firstLine="0"/>
                    </w:pPr>
                    <w:r>
                      <w:rPr>
                        <w:rFonts w:ascii="Arial" w:hAnsi="Arial"/>
                        <w:sz w:val="19"/>
                        <w:szCs w:val="19"/>
                        <w:rtl w:val="0"/>
                        <w:lang w:val="en-US"/>
                      </w:rPr>
                      <w:t>Reviewed for BMIS: 31/10/14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9869805</wp:posOffset>
              </wp:positionH>
              <wp:positionV relativeFrom="page">
                <wp:posOffset>6751955</wp:posOffset>
              </wp:positionV>
              <wp:extent cx="127000" cy="194311"/>
              <wp:effectExtent l="0" t="0" r="0" b="0"/>
              <wp:wrapNone/>
              <wp:docPr id="1073741831" name="officeArt object" descr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0" cy="19431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"/>
                            <w:spacing w:before="10"/>
                            <w:ind w:left="40" w:firstLine="0"/>
                          </w:pP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  <w:instrText xml:space="preserve"/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  <w:t>1</w:t>
                          </w:r>
                          <w:r>
                            <w:rPr>
                              <w:rFonts w:ascii="Times New Roman" w:cs="Times New Roman" w:hAnsi="Times New Roman" w:eastAsia="Times New Roman"/>
                              <w:sz w:val="24"/>
                              <w:szCs w:val="24"/>
                              <w:rtl w:val="0"/>
                            </w:rPr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visibility:visible;position:absolute;margin-left:777.2pt;margin-top:531.7pt;width:10.0pt;height:15.3pt;z-index:-251657216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"/>
                      <w:spacing w:before="10"/>
                      <w:ind w:left="40" w:firstLine="0"/>
                    </w:pP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  <w:instrText xml:space="preserve"/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  <w:t>1</w:t>
                    </w:r>
                    <w:r>
                      <w:rPr>
                        <w:rFonts w:ascii="Times New Roman" w:cs="Times New Roman" w:hAnsi="Times New Roman" w:eastAsia="Times New Roman"/>
                        <w:sz w:val="24"/>
                        <w:szCs w:val="24"/>
                        <w:rtl w:val="0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1"/>
      <w:szCs w:val="21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4">
    <w:name w:val="heading 4"/>
    <w:next w:val="heading 4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17" w:after="0" w:line="240" w:lineRule="auto"/>
      <w:ind w:left="115" w:right="0" w:firstLine="0"/>
      <w:jc w:val="left"/>
      <w:outlineLvl w:val="2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Table Paragraph">
    <w:name w:val="Table Paragraph"/>
    <w:next w:val="Table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